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31F0" w14:textId="294EE33A" w:rsidR="006B13CA" w:rsidRDefault="006B13CA" w:rsidP="006B13CA">
      <w:pPr>
        <w:rPr>
          <w:b/>
          <w:bCs/>
        </w:rPr>
      </w:pPr>
      <w:r>
        <w:rPr>
          <w:b/>
          <w:bCs/>
          <w:noProof/>
        </w:rPr>
        <w:drawing>
          <wp:anchor distT="0" distB="0" distL="114300" distR="114300" simplePos="0" relativeHeight="251659264" behindDoc="1" locked="0" layoutInCell="1" allowOverlap="1" wp14:anchorId="20CD612D" wp14:editId="40D59C04">
            <wp:simplePos x="0" y="0"/>
            <wp:positionH relativeFrom="margin">
              <wp:align>right</wp:align>
            </wp:positionH>
            <wp:positionV relativeFrom="paragraph">
              <wp:posOffset>0</wp:posOffset>
            </wp:positionV>
            <wp:extent cx="911225" cy="911225"/>
            <wp:effectExtent l="0" t="0" r="3175" b="3175"/>
            <wp:wrapTight wrapText="bothSides">
              <wp:wrapPolygon edited="0">
                <wp:start x="9483" y="0"/>
                <wp:lineTo x="0" y="7677"/>
                <wp:lineTo x="0" y="9031"/>
                <wp:lineTo x="452" y="16256"/>
                <wp:lineTo x="6322" y="20772"/>
                <wp:lineTo x="7225" y="21224"/>
                <wp:lineTo x="13999" y="21224"/>
                <wp:lineTo x="15353" y="20772"/>
                <wp:lineTo x="20772" y="15353"/>
                <wp:lineTo x="21224" y="9031"/>
                <wp:lineTo x="21224" y="6322"/>
                <wp:lineTo x="15805" y="1355"/>
                <wp:lineTo x="13547" y="0"/>
                <wp:lineTo x="9483" y="0"/>
              </wp:wrapPolygon>
            </wp:wrapTight>
            <wp:docPr id="35374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4501" name="Picture 353745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91122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1" locked="0" layoutInCell="1" allowOverlap="1" wp14:anchorId="425DA231" wp14:editId="10A263A6">
            <wp:simplePos x="0" y="0"/>
            <wp:positionH relativeFrom="column">
              <wp:posOffset>-190500</wp:posOffset>
            </wp:positionH>
            <wp:positionV relativeFrom="paragraph">
              <wp:posOffset>0</wp:posOffset>
            </wp:positionV>
            <wp:extent cx="2493645" cy="800100"/>
            <wp:effectExtent l="0" t="0" r="1905" b="0"/>
            <wp:wrapTight wrapText="bothSides">
              <wp:wrapPolygon edited="0">
                <wp:start x="2970" y="0"/>
                <wp:lineTo x="1815" y="1543"/>
                <wp:lineTo x="0" y="6686"/>
                <wp:lineTo x="0" y="21086"/>
                <wp:lineTo x="17986" y="21086"/>
                <wp:lineTo x="17986" y="13371"/>
                <wp:lineTo x="15511" y="8229"/>
                <wp:lineTo x="21451" y="6686"/>
                <wp:lineTo x="21451" y="1029"/>
                <wp:lineTo x="18976" y="0"/>
                <wp:lineTo x="2970" y="0"/>
              </wp:wrapPolygon>
            </wp:wrapTight>
            <wp:docPr id="55327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73441" name="Picture 5532734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3645" cy="800100"/>
                    </a:xfrm>
                    <a:prstGeom prst="rect">
                      <a:avLst/>
                    </a:prstGeom>
                  </pic:spPr>
                </pic:pic>
              </a:graphicData>
            </a:graphic>
            <wp14:sizeRelH relativeFrom="page">
              <wp14:pctWidth>0</wp14:pctWidth>
            </wp14:sizeRelH>
            <wp14:sizeRelV relativeFrom="page">
              <wp14:pctHeight>0</wp14:pctHeight>
            </wp14:sizeRelV>
          </wp:anchor>
        </w:drawing>
      </w:r>
      <w:r>
        <w:rPr>
          <w:b/>
          <w:bCs/>
        </w:rPr>
        <w:tab/>
      </w:r>
    </w:p>
    <w:p w14:paraId="62ECB95A" w14:textId="15E2F7E0" w:rsidR="006B13CA" w:rsidRDefault="006B13CA" w:rsidP="006B13CA">
      <w:pPr>
        <w:rPr>
          <w:b/>
          <w:bCs/>
        </w:rPr>
      </w:pPr>
      <w:r>
        <w:rPr>
          <w:b/>
          <w:bCs/>
        </w:rPr>
        <w:tab/>
      </w:r>
      <w:r>
        <w:rPr>
          <w:b/>
          <w:bCs/>
        </w:rPr>
        <w:tab/>
      </w:r>
      <w:r>
        <w:rPr>
          <w:b/>
          <w:bCs/>
        </w:rPr>
        <w:tab/>
      </w:r>
    </w:p>
    <w:p w14:paraId="5184316D" w14:textId="77777777" w:rsidR="006B13CA" w:rsidRDefault="006B13CA" w:rsidP="006B13CA">
      <w:pPr>
        <w:rPr>
          <w:b/>
          <w:bCs/>
        </w:rPr>
      </w:pPr>
    </w:p>
    <w:p w14:paraId="26396239" w14:textId="77777777" w:rsidR="006B13CA" w:rsidRDefault="006B13CA" w:rsidP="006B13CA">
      <w:pPr>
        <w:rPr>
          <w:b/>
          <w:bCs/>
          <w:color w:val="0070C0"/>
        </w:rPr>
      </w:pPr>
    </w:p>
    <w:p w14:paraId="3813F5F2" w14:textId="28D8F4F0" w:rsidR="006B13CA" w:rsidRPr="006B13CA" w:rsidRDefault="006B13CA" w:rsidP="006B13CA">
      <w:pPr>
        <w:rPr>
          <w:b/>
          <w:bCs/>
          <w:color w:val="0070C0"/>
          <w:sz w:val="36"/>
          <w:szCs w:val="36"/>
        </w:rPr>
      </w:pPr>
      <w:r w:rsidRPr="006B13CA">
        <w:rPr>
          <w:b/>
          <w:bCs/>
          <w:color w:val="0070C0"/>
          <w:sz w:val="36"/>
          <w:szCs w:val="36"/>
        </w:rPr>
        <w:t>Declaration of Continued Restorative Working</w:t>
      </w:r>
    </w:p>
    <w:p w14:paraId="793030FE" w14:textId="67D33298" w:rsidR="006B13CA" w:rsidRPr="006B13CA" w:rsidRDefault="006B13CA" w:rsidP="006B13CA">
      <w:pPr>
        <w:rPr>
          <w:b/>
          <w:bCs/>
          <w:color w:val="0070C0"/>
        </w:rPr>
      </w:pPr>
      <w:r w:rsidRPr="006B13CA">
        <w:rPr>
          <w:b/>
          <w:bCs/>
          <w:color w:val="0070C0"/>
        </w:rPr>
        <w:t>Large Restorative Organisation Registration – Department renewal</w:t>
      </w:r>
    </w:p>
    <w:p w14:paraId="0FEB8A76" w14:textId="35FAFFB2" w:rsidR="006B13CA" w:rsidRPr="006B13CA" w:rsidRDefault="006B13CA" w:rsidP="006B13CA">
      <w:pPr>
        <w:rPr>
          <w:color w:val="153D63" w:themeColor="text2" w:themeTint="E6"/>
        </w:rPr>
      </w:pPr>
      <w:r w:rsidRPr="006B13CA">
        <w:rPr>
          <w:color w:val="153D63" w:themeColor="text2" w:themeTint="E6"/>
        </w:rPr>
        <w:t>Each department that has previously been assessed by the RJC is required to provide a declaration of continued restorative working as part of a Large Restorative Organisation Registration renewal application. This declaration confirms that restorative values, principles, and practices continue to be embedded within departmental activity and that appropriate professional standards are maintained.</w:t>
      </w:r>
    </w:p>
    <w:p w14:paraId="38F4E1D0" w14:textId="77777777" w:rsidR="006B13CA" w:rsidRDefault="006B13CA" w:rsidP="006B13CA">
      <w:pPr>
        <w:rPr>
          <w:b/>
          <w:bCs/>
        </w:rPr>
      </w:pPr>
    </w:p>
    <w:p w14:paraId="5A2B7F19" w14:textId="7272C8DB" w:rsidR="006B13CA" w:rsidRPr="009B43B8" w:rsidRDefault="00AE430A" w:rsidP="006B13CA">
      <w:pPr>
        <w:rPr>
          <w:b/>
          <w:bCs/>
          <w:color w:val="215E99" w:themeColor="text2" w:themeTint="BF"/>
          <w:sz w:val="28"/>
          <w:szCs w:val="28"/>
        </w:rPr>
      </w:pPr>
      <w:r>
        <w:rPr>
          <w:b/>
          <w:bCs/>
          <w:color w:val="215E99" w:themeColor="text2" w:themeTint="BF"/>
          <w:sz w:val="28"/>
          <w:szCs w:val="28"/>
        </w:rPr>
        <w:t xml:space="preserve">  </w:t>
      </w:r>
      <w:r w:rsidR="006B13CA" w:rsidRPr="009B43B8">
        <w:rPr>
          <w:b/>
          <w:bCs/>
          <w:color w:val="215E99" w:themeColor="text2" w:themeTint="BF"/>
          <w:sz w:val="28"/>
          <w:szCs w:val="28"/>
        </w:rPr>
        <w:t>Department Details</w:t>
      </w:r>
    </w:p>
    <w:tbl>
      <w:tblPr>
        <w:tblStyle w:val="TableGrid"/>
        <w:tblW w:w="10490" w:type="dxa"/>
        <w:tblInd w:w="-5" w:type="dxa"/>
        <w:tblLook w:val="04A0" w:firstRow="1" w:lastRow="0" w:firstColumn="1" w:lastColumn="0" w:noHBand="0" w:noVBand="1"/>
      </w:tblPr>
      <w:tblGrid>
        <w:gridCol w:w="1703"/>
        <w:gridCol w:w="8787"/>
      </w:tblGrid>
      <w:tr w:rsidR="006B13CA" w:rsidRPr="00C96826" w14:paraId="32333700" w14:textId="77777777" w:rsidTr="006B13CA">
        <w:trPr>
          <w:trHeight w:val="232"/>
        </w:trPr>
        <w:tc>
          <w:tcPr>
            <w:tcW w:w="10490" w:type="dxa"/>
            <w:gridSpan w:val="2"/>
            <w:shd w:val="clear" w:color="auto" w:fill="00B0F0"/>
          </w:tcPr>
          <w:p w14:paraId="79224162" w14:textId="25181733" w:rsidR="006B13CA" w:rsidRPr="00C96826" w:rsidRDefault="006B13CA" w:rsidP="009B656F">
            <w:pPr>
              <w:textAlignment w:val="baseline"/>
              <w:rPr>
                <w:rFonts w:ascii="Segoe UI" w:eastAsia="Times New Roman" w:hAnsi="Segoe UI" w:cs="Segoe UI"/>
                <w:sz w:val="18"/>
                <w:szCs w:val="18"/>
                <w:lang w:eastAsia="en-GB"/>
              </w:rPr>
            </w:pPr>
          </w:p>
        </w:tc>
      </w:tr>
      <w:tr w:rsidR="006B13CA" w:rsidRPr="00C96826" w14:paraId="5D0F1D34" w14:textId="77777777" w:rsidTr="006B13CA">
        <w:trPr>
          <w:trHeight w:val="232"/>
        </w:trPr>
        <w:tc>
          <w:tcPr>
            <w:tcW w:w="1703" w:type="dxa"/>
            <w:shd w:val="clear" w:color="auto" w:fill="CAEDFB" w:themeFill="accent4" w:themeFillTint="33"/>
          </w:tcPr>
          <w:p w14:paraId="6545CE38" w14:textId="5E4156AA" w:rsidR="006B13CA" w:rsidRPr="006B13CA" w:rsidRDefault="006B13CA" w:rsidP="006B13CA">
            <w:pPr>
              <w:textAlignment w:val="baseline"/>
              <w:rPr>
                <w:rFonts w:ascii="Calibri" w:eastAsia="Times New Roman" w:hAnsi="Calibri" w:cs="Calibri"/>
                <w:b/>
                <w:bCs/>
                <w:color w:val="215E99" w:themeColor="text2" w:themeTint="BF"/>
                <w:lang w:eastAsia="en-GB"/>
              </w:rPr>
            </w:pPr>
            <w:r w:rsidRPr="006B13CA">
              <w:rPr>
                <w:rFonts w:ascii="Calibri" w:eastAsia="Times New Roman" w:hAnsi="Calibri" w:cs="Calibri"/>
                <w:b/>
                <w:bCs/>
                <w:color w:val="215E99" w:themeColor="text2" w:themeTint="BF"/>
                <w:sz w:val="24"/>
                <w:szCs w:val="24"/>
                <w:lang w:eastAsia="en-GB"/>
              </w:rPr>
              <w:t>Organisation Name:</w:t>
            </w:r>
            <w:r w:rsidRPr="006B13CA">
              <w:rPr>
                <w:rFonts w:ascii="Calibri" w:eastAsia="Times New Roman" w:hAnsi="Calibri" w:cs="Calibri"/>
                <w:color w:val="215E99" w:themeColor="text2" w:themeTint="BF"/>
                <w:sz w:val="24"/>
                <w:szCs w:val="24"/>
                <w:lang w:eastAsia="en-GB"/>
              </w:rPr>
              <w:t> </w:t>
            </w:r>
          </w:p>
        </w:tc>
        <w:tc>
          <w:tcPr>
            <w:tcW w:w="8787" w:type="dxa"/>
          </w:tcPr>
          <w:p w14:paraId="420536AB" w14:textId="0BA69F03" w:rsidR="006B13CA" w:rsidRPr="00C96826" w:rsidRDefault="006B13CA" w:rsidP="006B13CA">
            <w:pPr>
              <w:textAlignment w:val="baseline"/>
              <w:rPr>
                <w:rFonts w:ascii="Calibri" w:eastAsia="Times New Roman" w:hAnsi="Calibri" w:cs="Calibri"/>
                <w:lang w:eastAsia="en-GB"/>
              </w:rPr>
            </w:pPr>
            <w:r w:rsidRPr="00C96826">
              <w:rPr>
                <w:rFonts w:ascii="Calibri" w:eastAsia="Times New Roman" w:hAnsi="Calibri" w:cs="Calibri"/>
                <w:sz w:val="24"/>
                <w:szCs w:val="24"/>
                <w:lang w:eastAsia="en-GB"/>
              </w:rPr>
              <w:t> </w:t>
            </w:r>
          </w:p>
        </w:tc>
      </w:tr>
      <w:tr w:rsidR="006B13CA" w:rsidRPr="00C96826" w14:paraId="080DD43F" w14:textId="77777777" w:rsidTr="006B13CA">
        <w:trPr>
          <w:trHeight w:val="232"/>
        </w:trPr>
        <w:tc>
          <w:tcPr>
            <w:tcW w:w="1703" w:type="dxa"/>
            <w:shd w:val="clear" w:color="auto" w:fill="CAEDFB" w:themeFill="accent4" w:themeFillTint="33"/>
          </w:tcPr>
          <w:p w14:paraId="71D1D224" w14:textId="77777777" w:rsidR="006B13CA" w:rsidRPr="006B13CA" w:rsidRDefault="006B13CA" w:rsidP="009B656F">
            <w:pPr>
              <w:textAlignment w:val="baseline"/>
              <w:rPr>
                <w:rFonts w:ascii="Calibri" w:eastAsia="Times New Roman" w:hAnsi="Calibri" w:cs="Calibri"/>
                <w:b/>
                <w:bCs/>
                <w:color w:val="215E99" w:themeColor="text2" w:themeTint="BF"/>
                <w:sz w:val="24"/>
                <w:szCs w:val="24"/>
                <w:lang w:eastAsia="en-GB"/>
              </w:rPr>
            </w:pPr>
            <w:r w:rsidRPr="006B13CA">
              <w:rPr>
                <w:rFonts w:ascii="Calibri" w:eastAsia="Times New Roman" w:hAnsi="Calibri" w:cs="Calibri"/>
                <w:b/>
                <w:bCs/>
                <w:color w:val="215E99" w:themeColor="text2" w:themeTint="BF"/>
                <w:sz w:val="24"/>
                <w:szCs w:val="24"/>
                <w:lang w:eastAsia="en-GB"/>
              </w:rPr>
              <w:t>Department</w:t>
            </w:r>
          </w:p>
          <w:p w14:paraId="19779270" w14:textId="77777777" w:rsidR="006B13CA" w:rsidRPr="006B13CA" w:rsidRDefault="006B13CA" w:rsidP="009B656F">
            <w:pPr>
              <w:textAlignment w:val="baseline"/>
              <w:rPr>
                <w:rFonts w:ascii="Calibri" w:eastAsia="Times New Roman" w:hAnsi="Calibri" w:cs="Calibri"/>
                <w:b/>
                <w:bCs/>
                <w:color w:val="215E99" w:themeColor="text2" w:themeTint="BF"/>
                <w:sz w:val="24"/>
                <w:szCs w:val="24"/>
                <w:lang w:eastAsia="en-GB"/>
              </w:rPr>
            </w:pPr>
            <w:r w:rsidRPr="006B13CA">
              <w:rPr>
                <w:rFonts w:ascii="Calibri" w:eastAsia="Times New Roman" w:hAnsi="Calibri" w:cs="Calibri"/>
                <w:b/>
                <w:bCs/>
                <w:color w:val="215E99" w:themeColor="text2" w:themeTint="BF"/>
                <w:sz w:val="24"/>
                <w:szCs w:val="24"/>
                <w:lang w:eastAsia="en-GB"/>
              </w:rPr>
              <w:t>Name:</w:t>
            </w:r>
          </w:p>
        </w:tc>
        <w:tc>
          <w:tcPr>
            <w:tcW w:w="8787" w:type="dxa"/>
          </w:tcPr>
          <w:p w14:paraId="1B3980C5" w14:textId="77777777" w:rsidR="006B13CA" w:rsidRPr="00C96826" w:rsidRDefault="006B13CA" w:rsidP="009B656F">
            <w:pPr>
              <w:textAlignment w:val="baseline"/>
              <w:rPr>
                <w:rFonts w:ascii="Calibri" w:eastAsia="Times New Roman" w:hAnsi="Calibri" w:cs="Calibri"/>
                <w:sz w:val="24"/>
                <w:szCs w:val="24"/>
                <w:lang w:eastAsia="en-GB"/>
              </w:rPr>
            </w:pPr>
          </w:p>
        </w:tc>
      </w:tr>
      <w:tr w:rsidR="006B13CA" w:rsidRPr="00C96826" w14:paraId="6C492A6B" w14:textId="77777777" w:rsidTr="006B13CA">
        <w:trPr>
          <w:trHeight w:val="232"/>
        </w:trPr>
        <w:tc>
          <w:tcPr>
            <w:tcW w:w="1703" w:type="dxa"/>
            <w:shd w:val="clear" w:color="auto" w:fill="CAEDFB" w:themeFill="accent4" w:themeFillTint="33"/>
            <w:hideMark/>
          </w:tcPr>
          <w:p w14:paraId="15941DBA" w14:textId="77777777" w:rsidR="006B13CA" w:rsidRPr="006B13CA" w:rsidRDefault="006B13CA" w:rsidP="009B656F">
            <w:pPr>
              <w:textAlignment w:val="baseline"/>
              <w:rPr>
                <w:rFonts w:ascii="Segoe UI" w:eastAsia="Times New Roman" w:hAnsi="Segoe UI" w:cs="Segoe UI"/>
                <w:color w:val="215E99" w:themeColor="text2" w:themeTint="BF"/>
                <w:sz w:val="18"/>
                <w:szCs w:val="18"/>
                <w:lang w:eastAsia="en-GB"/>
              </w:rPr>
            </w:pPr>
            <w:r w:rsidRPr="006B13CA">
              <w:rPr>
                <w:rFonts w:ascii="Calibri" w:eastAsia="Times New Roman" w:hAnsi="Calibri" w:cs="Calibri"/>
                <w:b/>
                <w:bCs/>
                <w:color w:val="215E99" w:themeColor="text2" w:themeTint="BF"/>
                <w:sz w:val="24"/>
                <w:szCs w:val="24"/>
                <w:lang w:eastAsia="en-GB"/>
              </w:rPr>
              <w:t>Your Name:</w:t>
            </w:r>
            <w:r w:rsidRPr="006B13CA">
              <w:rPr>
                <w:rFonts w:ascii="Calibri" w:eastAsia="Times New Roman" w:hAnsi="Calibri" w:cs="Calibri"/>
                <w:color w:val="215E99" w:themeColor="text2" w:themeTint="BF"/>
                <w:sz w:val="24"/>
                <w:szCs w:val="24"/>
                <w:lang w:eastAsia="en-GB"/>
              </w:rPr>
              <w:t> </w:t>
            </w:r>
          </w:p>
        </w:tc>
        <w:tc>
          <w:tcPr>
            <w:tcW w:w="8787" w:type="dxa"/>
            <w:hideMark/>
          </w:tcPr>
          <w:p w14:paraId="6E451BD2" w14:textId="77777777" w:rsidR="006B13CA" w:rsidRPr="00C96826" w:rsidRDefault="006B13CA" w:rsidP="009B656F">
            <w:pPr>
              <w:textAlignment w:val="baseline"/>
              <w:rPr>
                <w:rFonts w:ascii="Segoe UI" w:eastAsia="Times New Roman" w:hAnsi="Segoe UI" w:cs="Segoe UI"/>
                <w:sz w:val="18"/>
                <w:szCs w:val="18"/>
                <w:lang w:eastAsia="en-GB"/>
              </w:rPr>
            </w:pPr>
            <w:r w:rsidRPr="00C96826">
              <w:rPr>
                <w:rFonts w:ascii="Calibri" w:eastAsia="Times New Roman" w:hAnsi="Calibri" w:cs="Calibri"/>
                <w:sz w:val="24"/>
                <w:szCs w:val="24"/>
                <w:lang w:eastAsia="en-GB"/>
              </w:rPr>
              <w:t> </w:t>
            </w:r>
          </w:p>
        </w:tc>
      </w:tr>
      <w:tr w:rsidR="006B13CA" w:rsidRPr="00C96826" w14:paraId="76EFCC25" w14:textId="77777777" w:rsidTr="006B13CA">
        <w:trPr>
          <w:trHeight w:val="232"/>
        </w:trPr>
        <w:tc>
          <w:tcPr>
            <w:tcW w:w="1703" w:type="dxa"/>
            <w:shd w:val="clear" w:color="auto" w:fill="CAEDFB" w:themeFill="accent4" w:themeFillTint="33"/>
            <w:hideMark/>
          </w:tcPr>
          <w:p w14:paraId="4DED30B3" w14:textId="77777777" w:rsidR="006B13CA" w:rsidRPr="006B13CA" w:rsidRDefault="006B13CA" w:rsidP="009B656F">
            <w:pPr>
              <w:textAlignment w:val="baseline"/>
              <w:rPr>
                <w:rFonts w:ascii="Segoe UI" w:eastAsia="Times New Roman" w:hAnsi="Segoe UI" w:cs="Segoe UI"/>
                <w:color w:val="215E99" w:themeColor="text2" w:themeTint="BF"/>
                <w:sz w:val="18"/>
                <w:szCs w:val="18"/>
                <w:lang w:eastAsia="en-GB"/>
              </w:rPr>
            </w:pPr>
            <w:r w:rsidRPr="006B13CA">
              <w:rPr>
                <w:rFonts w:ascii="Calibri" w:eastAsia="Times New Roman" w:hAnsi="Calibri" w:cs="Calibri"/>
                <w:b/>
                <w:bCs/>
                <w:color w:val="215E99" w:themeColor="text2" w:themeTint="BF"/>
                <w:sz w:val="24"/>
                <w:szCs w:val="24"/>
                <w:lang w:eastAsia="en-GB"/>
              </w:rPr>
              <w:t>Position:</w:t>
            </w:r>
            <w:r w:rsidRPr="006B13CA">
              <w:rPr>
                <w:rFonts w:ascii="Calibri" w:eastAsia="Times New Roman" w:hAnsi="Calibri" w:cs="Calibri"/>
                <w:color w:val="215E99" w:themeColor="text2" w:themeTint="BF"/>
                <w:sz w:val="24"/>
                <w:szCs w:val="24"/>
                <w:lang w:eastAsia="en-GB"/>
              </w:rPr>
              <w:t> </w:t>
            </w:r>
          </w:p>
        </w:tc>
        <w:tc>
          <w:tcPr>
            <w:tcW w:w="8787" w:type="dxa"/>
            <w:hideMark/>
          </w:tcPr>
          <w:p w14:paraId="1F72172D" w14:textId="77777777" w:rsidR="006B13CA" w:rsidRPr="00C96826" w:rsidRDefault="006B13CA" w:rsidP="009B656F">
            <w:pPr>
              <w:textAlignment w:val="baseline"/>
              <w:rPr>
                <w:rFonts w:ascii="Segoe UI" w:eastAsia="Times New Roman" w:hAnsi="Segoe UI" w:cs="Segoe UI"/>
                <w:sz w:val="18"/>
                <w:szCs w:val="18"/>
                <w:lang w:eastAsia="en-GB"/>
              </w:rPr>
            </w:pPr>
            <w:r w:rsidRPr="00C96826">
              <w:rPr>
                <w:rFonts w:ascii="Calibri" w:eastAsia="Times New Roman" w:hAnsi="Calibri" w:cs="Calibri"/>
                <w:sz w:val="24"/>
                <w:szCs w:val="24"/>
                <w:lang w:eastAsia="en-GB"/>
              </w:rPr>
              <w:t> </w:t>
            </w:r>
          </w:p>
        </w:tc>
      </w:tr>
      <w:tr w:rsidR="006B13CA" w:rsidRPr="00C96826" w14:paraId="0E9F7AC9" w14:textId="77777777" w:rsidTr="006B13CA">
        <w:trPr>
          <w:trHeight w:val="232"/>
        </w:trPr>
        <w:tc>
          <w:tcPr>
            <w:tcW w:w="1703" w:type="dxa"/>
            <w:shd w:val="clear" w:color="auto" w:fill="CAEDFB" w:themeFill="accent4" w:themeFillTint="33"/>
          </w:tcPr>
          <w:p w14:paraId="43BD7F6A" w14:textId="48E019C0" w:rsidR="006B13CA" w:rsidRPr="006B13CA" w:rsidRDefault="006B13CA" w:rsidP="009B656F">
            <w:pPr>
              <w:textAlignment w:val="baseline"/>
              <w:rPr>
                <w:rFonts w:ascii="Calibri" w:eastAsia="Times New Roman" w:hAnsi="Calibri" w:cs="Calibri"/>
                <w:b/>
                <w:bCs/>
                <w:color w:val="215E99" w:themeColor="text2" w:themeTint="BF"/>
                <w:lang w:eastAsia="en-GB"/>
              </w:rPr>
            </w:pPr>
            <w:r w:rsidRPr="006B13CA">
              <w:rPr>
                <w:rFonts w:ascii="Calibri" w:eastAsia="Times New Roman" w:hAnsi="Calibri" w:cs="Calibri"/>
                <w:b/>
                <w:bCs/>
                <w:color w:val="215E99" w:themeColor="text2" w:themeTint="BF"/>
                <w:lang w:eastAsia="en-GB"/>
              </w:rPr>
              <w:t>Email Address</w:t>
            </w:r>
          </w:p>
        </w:tc>
        <w:tc>
          <w:tcPr>
            <w:tcW w:w="8787" w:type="dxa"/>
          </w:tcPr>
          <w:p w14:paraId="57CDD634" w14:textId="77777777" w:rsidR="006B13CA" w:rsidRPr="00C96826" w:rsidRDefault="006B13CA" w:rsidP="009B656F">
            <w:pPr>
              <w:textAlignment w:val="baseline"/>
              <w:rPr>
                <w:rFonts w:ascii="Calibri" w:eastAsia="Times New Roman" w:hAnsi="Calibri" w:cs="Calibri"/>
                <w:lang w:eastAsia="en-GB"/>
              </w:rPr>
            </w:pPr>
          </w:p>
        </w:tc>
      </w:tr>
      <w:tr w:rsidR="006B13CA" w:rsidRPr="00C96826" w14:paraId="42CF6ACA" w14:textId="77777777" w:rsidTr="009B43B8">
        <w:trPr>
          <w:trHeight w:val="232"/>
        </w:trPr>
        <w:tc>
          <w:tcPr>
            <w:tcW w:w="10490" w:type="dxa"/>
            <w:gridSpan w:val="2"/>
            <w:tcBorders>
              <w:bottom w:val="nil"/>
            </w:tcBorders>
            <w:shd w:val="clear" w:color="auto" w:fill="00B0F0"/>
          </w:tcPr>
          <w:p w14:paraId="42474283" w14:textId="77777777" w:rsidR="006B13CA" w:rsidRPr="00C96826" w:rsidRDefault="006B13CA" w:rsidP="009B656F">
            <w:pPr>
              <w:textAlignment w:val="baseline"/>
              <w:rPr>
                <w:rFonts w:ascii="Calibri" w:eastAsia="Times New Roman" w:hAnsi="Calibri" w:cs="Calibri"/>
                <w:lang w:eastAsia="en-GB"/>
              </w:rPr>
            </w:pPr>
          </w:p>
        </w:tc>
      </w:tr>
      <w:tr w:rsidR="009B43B8" w:rsidRPr="00C96826" w14:paraId="7970860D" w14:textId="77777777" w:rsidTr="009B43B8">
        <w:trPr>
          <w:trHeight w:val="232"/>
        </w:trPr>
        <w:tc>
          <w:tcPr>
            <w:tcW w:w="10490" w:type="dxa"/>
            <w:gridSpan w:val="2"/>
            <w:tcBorders>
              <w:top w:val="nil"/>
              <w:left w:val="nil"/>
              <w:bottom w:val="nil"/>
              <w:right w:val="nil"/>
            </w:tcBorders>
            <w:shd w:val="clear" w:color="auto" w:fill="FFFFFF" w:themeFill="background1"/>
          </w:tcPr>
          <w:p w14:paraId="57191CBE" w14:textId="77777777" w:rsidR="009B43B8" w:rsidRPr="00C96826" w:rsidRDefault="009B43B8" w:rsidP="009B656F">
            <w:pPr>
              <w:textAlignment w:val="baseline"/>
              <w:rPr>
                <w:rFonts w:ascii="Calibri" w:eastAsia="Times New Roman" w:hAnsi="Calibri" w:cs="Calibri"/>
                <w:lang w:eastAsia="en-GB"/>
              </w:rPr>
            </w:pPr>
          </w:p>
        </w:tc>
      </w:tr>
      <w:tr w:rsidR="009B43B8" w:rsidRPr="00C96826" w14:paraId="66305ADB" w14:textId="77777777" w:rsidTr="009B43B8">
        <w:trPr>
          <w:trHeight w:val="232"/>
        </w:trPr>
        <w:tc>
          <w:tcPr>
            <w:tcW w:w="10490" w:type="dxa"/>
            <w:gridSpan w:val="2"/>
            <w:tcBorders>
              <w:top w:val="nil"/>
              <w:left w:val="nil"/>
              <w:bottom w:val="nil"/>
              <w:right w:val="nil"/>
            </w:tcBorders>
            <w:shd w:val="clear" w:color="auto" w:fill="FFFFFF" w:themeFill="background1"/>
          </w:tcPr>
          <w:p w14:paraId="239354FE" w14:textId="77777777" w:rsidR="009B43B8" w:rsidRPr="00C96826" w:rsidRDefault="009B43B8" w:rsidP="009B656F">
            <w:pPr>
              <w:textAlignment w:val="baseline"/>
              <w:rPr>
                <w:rFonts w:ascii="Calibri" w:eastAsia="Times New Roman" w:hAnsi="Calibri" w:cs="Calibri"/>
                <w:lang w:eastAsia="en-GB"/>
              </w:rPr>
            </w:pPr>
          </w:p>
        </w:tc>
      </w:tr>
      <w:tr w:rsidR="009B43B8" w:rsidRPr="00C96826" w14:paraId="76A60FAD" w14:textId="77777777" w:rsidTr="009B43B8">
        <w:trPr>
          <w:trHeight w:val="232"/>
        </w:trPr>
        <w:tc>
          <w:tcPr>
            <w:tcW w:w="10490" w:type="dxa"/>
            <w:gridSpan w:val="2"/>
            <w:tcBorders>
              <w:top w:val="nil"/>
              <w:left w:val="nil"/>
              <w:bottom w:val="nil"/>
              <w:right w:val="nil"/>
            </w:tcBorders>
            <w:shd w:val="clear" w:color="auto" w:fill="FFFFFF" w:themeFill="background1"/>
          </w:tcPr>
          <w:p w14:paraId="5DA74F9D" w14:textId="2EA3627F" w:rsidR="009B43B8" w:rsidRPr="009B43B8" w:rsidRDefault="009B43B8" w:rsidP="009B43B8">
            <w:pPr>
              <w:textAlignment w:val="baseline"/>
              <w:rPr>
                <w:rFonts w:eastAsia="Times New Roman" w:cs="Calibri"/>
                <w:b/>
                <w:bCs/>
                <w:color w:val="215E99" w:themeColor="text2" w:themeTint="BF"/>
                <w:sz w:val="28"/>
                <w:szCs w:val="28"/>
                <w:lang w:eastAsia="en-GB"/>
              </w:rPr>
            </w:pPr>
            <w:r w:rsidRPr="009B43B8">
              <w:rPr>
                <w:rFonts w:eastAsia="Times New Roman" w:cs="Calibri"/>
                <w:b/>
                <w:bCs/>
                <w:color w:val="215E99" w:themeColor="text2" w:themeTint="BF"/>
                <w:sz w:val="28"/>
                <w:szCs w:val="28"/>
                <w:lang w:eastAsia="en-GB"/>
              </w:rPr>
              <w:t>Continuous Professional Development (CPD)</w:t>
            </w:r>
          </w:p>
        </w:tc>
      </w:tr>
      <w:tr w:rsidR="009B43B8" w:rsidRPr="00C96826" w14:paraId="0D09E113" w14:textId="77777777" w:rsidTr="009B43B8">
        <w:trPr>
          <w:trHeight w:val="232"/>
        </w:trPr>
        <w:tc>
          <w:tcPr>
            <w:tcW w:w="10490" w:type="dxa"/>
            <w:gridSpan w:val="2"/>
            <w:tcBorders>
              <w:top w:val="nil"/>
              <w:left w:val="nil"/>
              <w:bottom w:val="single" w:sz="4" w:space="0" w:color="auto"/>
              <w:right w:val="nil"/>
            </w:tcBorders>
            <w:shd w:val="clear" w:color="auto" w:fill="FFFFFF" w:themeFill="background1"/>
          </w:tcPr>
          <w:p w14:paraId="1768080F" w14:textId="77777777" w:rsidR="009B43B8" w:rsidRPr="00C96826" w:rsidRDefault="009B43B8" w:rsidP="009B656F">
            <w:pPr>
              <w:textAlignment w:val="baseline"/>
              <w:rPr>
                <w:rFonts w:ascii="Calibri" w:eastAsia="Times New Roman" w:hAnsi="Calibri" w:cs="Calibri"/>
                <w:lang w:eastAsia="en-GB"/>
              </w:rPr>
            </w:pPr>
          </w:p>
        </w:tc>
      </w:tr>
      <w:tr w:rsidR="009B43B8" w14:paraId="26BB716F" w14:textId="77777777" w:rsidTr="009B4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gridSpan w:val="2"/>
            <w:tcBorders>
              <w:top w:val="single" w:sz="4" w:space="0" w:color="auto"/>
              <w:left w:val="single" w:sz="4" w:space="0" w:color="auto"/>
              <w:bottom w:val="single" w:sz="4" w:space="0" w:color="auto"/>
              <w:right w:val="single" w:sz="4" w:space="0" w:color="auto"/>
            </w:tcBorders>
            <w:shd w:val="clear" w:color="auto" w:fill="00B0F0"/>
          </w:tcPr>
          <w:p w14:paraId="487AB696" w14:textId="49522E56" w:rsidR="009B43B8" w:rsidRPr="003776B2" w:rsidRDefault="009B43B8" w:rsidP="009B656F">
            <w:pPr>
              <w:rPr>
                <w:color w:val="000000" w:themeColor="text1"/>
              </w:rPr>
            </w:pPr>
            <w:bookmarkStart w:id="0" w:name="_Hlk101970991"/>
          </w:p>
        </w:tc>
      </w:tr>
      <w:tr w:rsidR="009B43B8" w14:paraId="499E27F7" w14:textId="77777777" w:rsidTr="00676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gridSpan w:val="2"/>
            <w:tcBorders>
              <w:top w:val="single" w:sz="4" w:space="0" w:color="auto"/>
              <w:left w:val="single" w:sz="4" w:space="0" w:color="auto"/>
              <w:bottom w:val="single" w:sz="4" w:space="0" w:color="auto"/>
              <w:right w:val="single" w:sz="4" w:space="0" w:color="auto"/>
            </w:tcBorders>
          </w:tcPr>
          <w:p w14:paraId="21CE8E25" w14:textId="77777777" w:rsidR="009B43B8" w:rsidRPr="009B43B8" w:rsidRDefault="009B43B8" w:rsidP="009B43B8">
            <w:pPr>
              <w:spacing w:after="160" w:line="278" w:lineRule="auto"/>
              <w:rPr>
                <w:b/>
                <w:bCs/>
                <w:color w:val="215E99" w:themeColor="text2" w:themeTint="BF"/>
              </w:rPr>
            </w:pPr>
            <w:r w:rsidRPr="009B43B8">
              <w:rPr>
                <w:b/>
                <w:bCs/>
                <w:color w:val="215E99" w:themeColor="text2" w:themeTint="BF"/>
              </w:rPr>
              <w:t>Please list any CPD activities offered to staff over the past 12 months</w:t>
            </w:r>
          </w:p>
          <w:p w14:paraId="11537437" w14:textId="6D82193D" w:rsidR="009B43B8" w:rsidRPr="009B43B8" w:rsidRDefault="009B43B8" w:rsidP="009B43B8">
            <w:pPr>
              <w:spacing w:after="160" w:line="278" w:lineRule="auto"/>
              <w:rPr>
                <w:color w:val="215E99" w:themeColor="text2" w:themeTint="BF"/>
              </w:rPr>
            </w:pPr>
            <w:r w:rsidRPr="009B43B8">
              <w:rPr>
                <w:i/>
                <w:iCs/>
                <w:color w:val="215E99" w:themeColor="text2" w:themeTint="BF"/>
              </w:rPr>
              <w:t>(e.g. internal training, external courses, reflective practice sessions, workshops, conferences)</w:t>
            </w:r>
          </w:p>
        </w:tc>
      </w:tr>
      <w:tr w:rsidR="009B43B8" w14:paraId="68186D94" w14:textId="77777777" w:rsidTr="00F94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gridSpan w:val="2"/>
            <w:tcBorders>
              <w:top w:val="single" w:sz="4" w:space="0" w:color="auto"/>
              <w:left w:val="single" w:sz="4" w:space="0" w:color="auto"/>
              <w:bottom w:val="single" w:sz="4" w:space="0" w:color="auto"/>
              <w:right w:val="single" w:sz="4" w:space="0" w:color="auto"/>
            </w:tcBorders>
          </w:tcPr>
          <w:p w14:paraId="69915C88" w14:textId="77777777" w:rsidR="009B43B8" w:rsidRDefault="009B43B8" w:rsidP="009B656F">
            <w:pPr>
              <w:rPr>
                <w:color w:val="000000" w:themeColor="text1"/>
              </w:rPr>
            </w:pPr>
          </w:p>
          <w:p w14:paraId="63EC5D19" w14:textId="77777777" w:rsidR="009B43B8" w:rsidRDefault="009B43B8" w:rsidP="009B656F">
            <w:pPr>
              <w:rPr>
                <w:color w:val="000000" w:themeColor="text1"/>
              </w:rPr>
            </w:pPr>
          </w:p>
          <w:p w14:paraId="0791312E" w14:textId="77777777" w:rsidR="009B43B8" w:rsidRPr="003776B2" w:rsidRDefault="009B43B8" w:rsidP="009B656F">
            <w:pPr>
              <w:rPr>
                <w:color w:val="000000" w:themeColor="text1"/>
              </w:rPr>
            </w:pPr>
          </w:p>
        </w:tc>
      </w:tr>
      <w:tr w:rsidR="009B43B8" w14:paraId="7929ED5A" w14:textId="77777777" w:rsidTr="009B4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gridSpan w:val="2"/>
            <w:tcBorders>
              <w:top w:val="single" w:sz="4" w:space="0" w:color="auto"/>
              <w:left w:val="single" w:sz="4" w:space="0" w:color="auto"/>
              <w:bottom w:val="single" w:sz="4" w:space="0" w:color="auto"/>
              <w:right w:val="single" w:sz="4" w:space="0" w:color="auto"/>
            </w:tcBorders>
            <w:shd w:val="clear" w:color="auto" w:fill="00B0F0"/>
          </w:tcPr>
          <w:p w14:paraId="3504186D" w14:textId="77777777" w:rsidR="009B43B8" w:rsidRPr="003776B2" w:rsidRDefault="009B43B8" w:rsidP="009B656F">
            <w:pPr>
              <w:rPr>
                <w:color w:val="000000" w:themeColor="text1"/>
              </w:rPr>
            </w:pPr>
          </w:p>
        </w:tc>
      </w:tr>
      <w:tr w:rsidR="006B13CA" w14:paraId="18ABC49C" w14:textId="77777777" w:rsidTr="009B43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703" w:type="dxa"/>
            <w:tcBorders>
              <w:top w:val="single" w:sz="4" w:space="0" w:color="auto"/>
            </w:tcBorders>
          </w:tcPr>
          <w:p w14:paraId="79C24C9B" w14:textId="77777777" w:rsidR="006B13CA" w:rsidRPr="00BD2017" w:rsidRDefault="006B13CA" w:rsidP="009B656F">
            <w:pPr>
              <w:rPr>
                <w:b/>
                <w:bCs/>
                <w:color w:val="00B0F0"/>
              </w:rPr>
            </w:pPr>
          </w:p>
        </w:tc>
        <w:tc>
          <w:tcPr>
            <w:tcW w:w="8787" w:type="dxa"/>
            <w:tcBorders>
              <w:top w:val="single" w:sz="4" w:space="0" w:color="auto"/>
            </w:tcBorders>
          </w:tcPr>
          <w:p w14:paraId="2E01DDEE" w14:textId="77777777" w:rsidR="006B13CA" w:rsidRPr="003776B2" w:rsidRDefault="006B13CA" w:rsidP="009B656F">
            <w:pPr>
              <w:rPr>
                <w:color w:val="000000" w:themeColor="text1"/>
              </w:rPr>
            </w:pPr>
          </w:p>
        </w:tc>
      </w:tr>
      <w:bookmarkEnd w:id="0"/>
    </w:tbl>
    <w:p w14:paraId="47B242B3" w14:textId="77777777" w:rsidR="006B13CA" w:rsidRDefault="006B13CA" w:rsidP="006B13CA">
      <w:pPr>
        <w:rPr>
          <w:b/>
          <w:bCs/>
        </w:rPr>
      </w:pPr>
    </w:p>
    <w:tbl>
      <w:tblPr>
        <w:tblStyle w:val="TableGrid"/>
        <w:tblW w:w="10490" w:type="dxa"/>
        <w:tblInd w:w="-5" w:type="dxa"/>
        <w:tblLook w:val="04A0" w:firstRow="1" w:lastRow="0" w:firstColumn="1" w:lastColumn="0" w:noHBand="0" w:noVBand="1"/>
      </w:tblPr>
      <w:tblGrid>
        <w:gridCol w:w="10490"/>
      </w:tblGrid>
      <w:tr w:rsidR="009B43B8" w:rsidRPr="00C96826" w14:paraId="32FFB880" w14:textId="77777777" w:rsidTr="009B656F">
        <w:trPr>
          <w:trHeight w:val="232"/>
        </w:trPr>
        <w:tc>
          <w:tcPr>
            <w:tcW w:w="10490" w:type="dxa"/>
            <w:tcBorders>
              <w:top w:val="nil"/>
              <w:left w:val="nil"/>
              <w:bottom w:val="nil"/>
              <w:right w:val="nil"/>
            </w:tcBorders>
            <w:shd w:val="clear" w:color="auto" w:fill="FFFFFF" w:themeFill="background1"/>
          </w:tcPr>
          <w:p w14:paraId="0F3658F7" w14:textId="3CC63AD4" w:rsidR="009B43B8" w:rsidRPr="00AE430A" w:rsidRDefault="009B43B8" w:rsidP="009B43B8">
            <w:pPr>
              <w:spacing w:after="160" w:line="278" w:lineRule="auto"/>
              <w:rPr>
                <w:b/>
                <w:bCs/>
                <w:sz w:val="28"/>
                <w:szCs w:val="28"/>
              </w:rPr>
            </w:pPr>
            <w:r w:rsidRPr="00AE430A">
              <w:rPr>
                <w:b/>
                <w:bCs/>
                <w:color w:val="215E99" w:themeColor="text2" w:themeTint="BF"/>
                <w:sz w:val="28"/>
                <w:szCs w:val="28"/>
              </w:rPr>
              <w:t>Brief Summary of Continued Restorative Working (Maximum 500 words)</w:t>
            </w:r>
          </w:p>
        </w:tc>
      </w:tr>
      <w:tr w:rsidR="009B43B8" w14:paraId="5198FDB9" w14:textId="77777777" w:rsidTr="009B6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tcBorders>
              <w:top w:val="single" w:sz="4" w:space="0" w:color="auto"/>
              <w:left w:val="single" w:sz="4" w:space="0" w:color="auto"/>
              <w:bottom w:val="single" w:sz="4" w:space="0" w:color="auto"/>
              <w:right w:val="single" w:sz="4" w:space="0" w:color="auto"/>
            </w:tcBorders>
            <w:shd w:val="clear" w:color="auto" w:fill="00B0F0"/>
          </w:tcPr>
          <w:p w14:paraId="13B2E8C8" w14:textId="77777777" w:rsidR="009B43B8" w:rsidRPr="003776B2" w:rsidRDefault="009B43B8" w:rsidP="009B656F">
            <w:pPr>
              <w:rPr>
                <w:color w:val="000000" w:themeColor="text1"/>
              </w:rPr>
            </w:pPr>
          </w:p>
        </w:tc>
      </w:tr>
      <w:tr w:rsidR="009B43B8" w14:paraId="6312AA4B" w14:textId="77777777" w:rsidTr="009B6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tcBorders>
              <w:top w:val="single" w:sz="4" w:space="0" w:color="auto"/>
              <w:left w:val="single" w:sz="4" w:space="0" w:color="auto"/>
              <w:bottom w:val="single" w:sz="4" w:space="0" w:color="auto"/>
              <w:right w:val="single" w:sz="4" w:space="0" w:color="auto"/>
            </w:tcBorders>
          </w:tcPr>
          <w:p w14:paraId="45BC4793" w14:textId="2145EB9B" w:rsidR="009B43B8" w:rsidRPr="009B43B8" w:rsidRDefault="009B43B8" w:rsidP="009B656F">
            <w:pPr>
              <w:spacing w:after="160" w:line="278" w:lineRule="auto"/>
              <w:rPr>
                <w:b/>
                <w:bCs/>
                <w:color w:val="215E99" w:themeColor="text2" w:themeTint="BF"/>
              </w:rPr>
            </w:pPr>
            <w:r w:rsidRPr="009B43B8">
              <w:rPr>
                <w:b/>
                <w:bCs/>
                <w:color w:val="215E99" w:themeColor="text2" w:themeTint="BF"/>
              </w:rPr>
              <w:t>Please provide a brief overview of how restorative practice continues to be delivered and embedded within this department. This may include information about service delivery, practitioner development, quality assurance, learning from practice, and alignment with restorative values and principles.</w:t>
            </w:r>
          </w:p>
        </w:tc>
      </w:tr>
      <w:tr w:rsidR="009B43B8" w14:paraId="6574E38A" w14:textId="77777777" w:rsidTr="009B6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tcBorders>
              <w:top w:val="single" w:sz="4" w:space="0" w:color="auto"/>
              <w:left w:val="single" w:sz="4" w:space="0" w:color="auto"/>
              <w:bottom w:val="single" w:sz="4" w:space="0" w:color="auto"/>
              <w:right w:val="single" w:sz="4" w:space="0" w:color="auto"/>
            </w:tcBorders>
          </w:tcPr>
          <w:p w14:paraId="5E1BDB8E" w14:textId="77777777" w:rsidR="009B43B8" w:rsidRDefault="009B43B8" w:rsidP="009B656F">
            <w:pPr>
              <w:rPr>
                <w:color w:val="000000" w:themeColor="text1"/>
              </w:rPr>
            </w:pPr>
          </w:p>
          <w:p w14:paraId="6DC2CE65" w14:textId="77777777" w:rsidR="009B43B8" w:rsidRPr="003776B2" w:rsidRDefault="009B43B8" w:rsidP="009B656F">
            <w:pPr>
              <w:rPr>
                <w:color w:val="000000" w:themeColor="text1"/>
              </w:rPr>
            </w:pPr>
          </w:p>
        </w:tc>
      </w:tr>
      <w:tr w:rsidR="009B43B8" w14:paraId="41E9E694" w14:textId="77777777" w:rsidTr="009B6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10490" w:type="dxa"/>
            <w:tcBorders>
              <w:top w:val="single" w:sz="4" w:space="0" w:color="auto"/>
              <w:left w:val="single" w:sz="4" w:space="0" w:color="auto"/>
              <w:bottom w:val="single" w:sz="4" w:space="0" w:color="auto"/>
              <w:right w:val="single" w:sz="4" w:space="0" w:color="auto"/>
            </w:tcBorders>
            <w:shd w:val="clear" w:color="auto" w:fill="00B0F0"/>
          </w:tcPr>
          <w:p w14:paraId="5049FFDF" w14:textId="77777777" w:rsidR="009B43B8" w:rsidRPr="003776B2" w:rsidRDefault="009B43B8" w:rsidP="009B656F">
            <w:pPr>
              <w:rPr>
                <w:color w:val="000000" w:themeColor="text1"/>
              </w:rPr>
            </w:pPr>
          </w:p>
        </w:tc>
      </w:tr>
    </w:tbl>
    <w:p w14:paraId="72F77698" w14:textId="77777777" w:rsidR="006B13CA" w:rsidRPr="00AE430A" w:rsidRDefault="006B13CA" w:rsidP="006B13CA">
      <w:pPr>
        <w:rPr>
          <w:b/>
          <w:bCs/>
          <w:color w:val="215E99" w:themeColor="text2" w:themeTint="BF"/>
          <w:sz w:val="28"/>
          <w:szCs w:val="28"/>
        </w:rPr>
      </w:pPr>
      <w:r w:rsidRPr="00AE430A">
        <w:rPr>
          <w:b/>
          <w:bCs/>
          <w:color w:val="215E99" w:themeColor="text2" w:themeTint="BF"/>
          <w:sz w:val="28"/>
          <w:szCs w:val="28"/>
        </w:rPr>
        <w:lastRenderedPageBreak/>
        <w:t>Case Supervision</w:t>
      </w:r>
    </w:p>
    <w:p w14:paraId="1A8D95C3" w14:textId="77777777" w:rsidR="006B13CA" w:rsidRPr="009B43B8" w:rsidRDefault="006B13CA" w:rsidP="006B13CA">
      <w:pPr>
        <w:rPr>
          <w:b/>
          <w:bCs/>
          <w:color w:val="215E99" w:themeColor="text2" w:themeTint="BF"/>
        </w:rPr>
      </w:pPr>
      <w:r w:rsidRPr="009B43B8">
        <w:rPr>
          <w:b/>
          <w:bCs/>
          <w:color w:val="215E99" w:themeColor="text2" w:themeTint="BF"/>
        </w:rPr>
        <w:t>Have you provided your practitioners with case supervision over the past 12 months? *</w:t>
      </w:r>
    </w:p>
    <w:p w14:paraId="44B72D16" w14:textId="4DFDC3FC" w:rsidR="006B13CA" w:rsidRPr="009B43B8" w:rsidRDefault="00B132D5" w:rsidP="006B13CA">
      <w:pPr>
        <w:numPr>
          <w:ilvl w:val="0"/>
          <w:numId w:val="2"/>
        </w:numPr>
        <w:rPr>
          <w:color w:val="215E99" w:themeColor="text2" w:themeTint="BF"/>
        </w:rPr>
      </w:pPr>
      <w:sdt>
        <w:sdtPr>
          <w:rPr>
            <w:color w:val="215E99" w:themeColor="text2" w:themeTint="BF"/>
          </w:rPr>
          <w:id w:val="149647844"/>
          <w14:checkbox>
            <w14:checked w14:val="0"/>
            <w14:checkedState w14:val="2612" w14:font="MS Gothic"/>
            <w14:uncheckedState w14:val="2610" w14:font="MS Gothic"/>
          </w14:checkbox>
        </w:sdtPr>
        <w:sdtContent>
          <w:r>
            <w:rPr>
              <w:rFonts w:ascii="MS Gothic" w:eastAsia="MS Gothic" w:hAnsi="MS Gothic" w:hint="eastAsia"/>
              <w:color w:val="215E99" w:themeColor="text2" w:themeTint="BF"/>
            </w:rPr>
            <w:t>☐</w:t>
          </w:r>
        </w:sdtContent>
      </w:sdt>
      <w:r w:rsidR="006B13CA" w:rsidRPr="009B43B8">
        <w:rPr>
          <w:color w:val="215E99" w:themeColor="text2" w:themeTint="BF"/>
        </w:rPr>
        <w:t xml:space="preserve"> </w:t>
      </w:r>
      <w:r w:rsidR="006B13CA" w:rsidRPr="009B43B8">
        <w:rPr>
          <w:b/>
          <w:bCs/>
          <w:color w:val="215E99" w:themeColor="text2" w:themeTint="BF"/>
        </w:rPr>
        <w:t>YES</w:t>
      </w:r>
    </w:p>
    <w:p w14:paraId="42497743" w14:textId="539B5C15" w:rsidR="006B13CA" w:rsidRPr="009B43B8" w:rsidRDefault="00B132D5" w:rsidP="006B13CA">
      <w:pPr>
        <w:numPr>
          <w:ilvl w:val="0"/>
          <w:numId w:val="2"/>
        </w:numPr>
        <w:rPr>
          <w:color w:val="215E99" w:themeColor="text2" w:themeTint="BF"/>
        </w:rPr>
      </w:pPr>
      <w:sdt>
        <w:sdtPr>
          <w:rPr>
            <w:color w:val="215E99" w:themeColor="text2" w:themeTint="BF"/>
          </w:rPr>
          <w:id w:val="1746835245"/>
          <w14:checkbox>
            <w14:checked w14:val="0"/>
            <w14:checkedState w14:val="2612" w14:font="MS Gothic"/>
            <w14:uncheckedState w14:val="2610" w14:font="MS Gothic"/>
          </w14:checkbox>
        </w:sdtPr>
        <w:sdtContent>
          <w:r>
            <w:rPr>
              <w:rFonts w:ascii="MS Gothic" w:eastAsia="MS Gothic" w:hAnsi="MS Gothic" w:hint="eastAsia"/>
              <w:color w:val="215E99" w:themeColor="text2" w:themeTint="BF"/>
            </w:rPr>
            <w:t>☐</w:t>
          </w:r>
        </w:sdtContent>
      </w:sdt>
      <w:r w:rsidR="006B13CA" w:rsidRPr="009B43B8">
        <w:rPr>
          <w:color w:val="215E99" w:themeColor="text2" w:themeTint="BF"/>
        </w:rPr>
        <w:t xml:space="preserve"> </w:t>
      </w:r>
      <w:r w:rsidR="006B13CA" w:rsidRPr="009B43B8">
        <w:rPr>
          <w:b/>
          <w:bCs/>
          <w:color w:val="215E99" w:themeColor="text2" w:themeTint="BF"/>
        </w:rPr>
        <w:t>NO</w:t>
      </w:r>
    </w:p>
    <w:p w14:paraId="1771301E" w14:textId="61F74EAE" w:rsidR="006B13CA" w:rsidRDefault="006B13CA" w:rsidP="006B13CA">
      <w:pPr>
        <w:rPr>
          <w:b/>
          <w:bCs/>
          <w:color w:val="215E99" w:themeColor="text2" w:themeTint="BF"/>
        </w:rPr>
      </w:pPr>
      <w:r w:rsidRPr="009B43B8">
        <w:rPr>
          <w:b/>
          <w:bCs/>
          <w:color w:val="215E99" w:themeColor="text2" w:themeTint="BF"/>
        </w:rPr>
        <w:t>Please provide the name(s) of those responsible for delivering case supervision</w:t>
      </w:r>
      <w:r w:rsidR="00AE430A">
        <w:rPr>
          <w:b/>
          <w:bCs/>
          <w:color w:val="215E99" w:themeColor="text2" w:themeTint="BF"/>
        </w:rPr>
        <w:t xml:space="preserve"> within your department </w:t>
      </w:r>
    </w:p>
    <w:p w14:paraId="767B5DD5" w14:textId="77777777" w:rsidR="00AE430A" w:rsidRPr="009B43B8" w:rsidRDefault="00AE430A" w:rsidP="006B13CA">
      <w:pPr>
        <w:rPr>
          <w:b/>
          <w:bCs/>
          <w:color w:val="215E99" w:themeColor="text2" w:themeTint="BF"/>
        </w:rPr>
      </w:pPr>
    </w:p>
    <w:p w14:paraId="6C4F9C27" w14:textId="77777777" w:rsidR="006B13CA" w:rsidRPr="009B43B8" w:rsidRDefault="00000000" w:rsidP="006B13CA">
      <w:pPr>
        <w:rPr>
          <w:color w:val="215E99" w:themeColor="text2" w:themeTint="BF"/>
        </w:rPr>
      </w:pPr>
      <w:r>
        <w:rPr>
          <w:color w:val="215E99" w:themeColor="text2" w:themeTint="BF"/>
        </w:rPr>
        <w:pict w14:anchorId="3612ED5E">
          <v:rect id="_x0000_i1025" style="width:0;height:1.5pt" o:hralign="center" o:hrstd="t" o:hr="t" fillcolor="#a0a0a0" stroked="f"/>
        </w:pict>
      </w:r>
    </w:p>
    <w:p w14:paraId="45267948" w14:textId="77777777" w:rsidR="006B13CA" w:rsidRPr="00AE430A" w:rsidRDefault="006B13CA" w:rsidP="006B13CA">
      <w:pPr>
        <w:rPr>
          <w:b/>
          <w:bCs/>
          <w:color w:val="215E99" w:themeColor="text2" w:themeTint="BF"/>
          <w:sz w:val="28"/>
          <w:szCs w:val="28"/>
        </w:rPr>
      </w:pPr>
      <w:r w:rsidRPr="00AE430A">
        <w:rPr>
          <w:b/>
          <w:bCs/>
          <w:color w:val="215E99" w:themeColor="text2" w:themeTint="BF"/>
          <w:sz w:val="28"/>
          <w:szCs w:val="28"/>
        </w:rPr>
        <w:t>Declaration and Agreement</w:t>
      </w:r>
    </w:p>
    <w:p w14:paraId="70079565" w14:textId="4ACF634D" w:rsidR="006B13CA" w:rsidRDefault="006B13CA" w:rsidP="006B13CA">
      <w:pPr>
        <w:rPr>
          <w:color w:val="215E99" w:themeColor="text2" w:themeTint="BF"/>
        </w:rPr>
      </w:pPr>
      <w:r w:rsidRPr="009B43B8">
        <w:rPr>
          <w:color w:val="215E99" w:themeColor="text2" w:themeTint="BF"/>
        </w:rPr>
        <w:t xml:space="preserve">By submitting this </w:t>
      </w:r>
      <w:r w:rsidR="00AE430A">
        <w:rPr>
          <w:color w:val="215E99" w:themeColor="text2" w:themeTint="BF"/>
        </w:rPr>
        <w:t>declaration</w:t>
      </w:r>
      <w:r w:rsidRPr="009B43B8">
        <w:rPr>
          <w:color w:val="215E99" w:themeColor="text2" w:themeTint="BF"/>
        </w:rPr>
        <w:t xml:space="preserve"> form, I confirm that: </w:t>
      </w:r>
    </w:p>
    <w:p w14:paraId="64DD41C8" w14:textId="71367577" w:rsidR="00AE430A" w:rsidRPr="00AE430A" w:rsidRDefault="00AE430A" w:rsidP="006B13CA">
      <w:pPr>
        <w:numPr>
          <w:ilvl w:val="0"/>
          <w:numId w:val="3"/>
        </w:numPr>
        <w:rPr>
          <w:color w:val="215E99" w:themeColor="text2" w:themeTint="BF"/>
        </w:rPr>
      </w:pPr>
      <w:r w:rsidRPr="009B43B8">
        <w:rPr>
          <w:color w:val="215E99" w:themeColor="text2" w:themeTint="BF"/>
        </w:rPr>
        <w:t xml:space="preserve">☐ </w:t>
      </w:r>
      <w:r w:rsidRPr="00AE430A">
        <w:rPr>
          <w:color w:val="215E99" w:themeColor="text2" w:themeTint="BF"/>
        </w:rPr>
        <w:t>Restorative values, principles, and practices continue to be embedded within departmental activity and that appropriate professional standards are maintained.</w:t>
      </w:r>
    </w:p>
    <w:p w14:paraId="6DFB4684" w14:textId="3E9E3CAA" w:rsidR="006B13CA" w:rsidRPr="009B43B8" w:rsidRDefault="006B13CA" w:rsidP="006B13CA">
      <w:pPr>
        <w:numPr>
          <w:ilvl w:val="0"/>
          <w:numId w:val="3"/>
        </w:numPr>
        <w:rPr>
          <w:color w:val="215E99" w:themeColor="text2" w:themeTint="BF"/>
        </w:rPr>
      </w:pPr>
      <w:r w:rsidRPr="009B43B8">
        <w:rPr>
          <w:color w:val="215E99" w:themeColor="text2" w:themeTint="BF"/>
        </w:rPr>
        <w:t xml:space="preserve">☐ </w:t>
      </w:r>
      <w:r w:rsidR="00AE430A">
        <w:rPr>
          <w:color w:val="215E99" w:themeColor="text2" w:themeTint="BF"/>
        </w:rPr>
        <w:t>We</w:t>
      </w:r>
      <w:r w:rsidRPr="009B43B8">
        <w:rPr>
          <w:color w:val="215E99" w:themeColor="text2" w:themeTint="BF"/>
        </w:rPr>
        <w:t xml:space="preserve"> agree to abide by the </w:t>
      </w:r>
      <w:r w:rsidRPr="009B43B8">
        <w:rPr>
          <w:b/>
          <w:bCs/>
          <w:color w:val="215E99" w:themeColor="text2" w:themeTint="BF"/>
        </w:rPr>
        <w:t>Registered Restorative Organisation Code of Practice</w:t>
      </w:r>
    </w:p>
    <w:p w14:paraId="5BCD157C" w14:textId="4329CDCD" w:rsidR="006B13CA" w:rsidRPr="009B43B8" w:rsidRDefault="006B13CA" w:rsidP="006B13CA">
      <w:pPr>
        <w:rPr>
          <w:color w:val="215E99" w:themeColor="text2" w:themeTint="BF"/>
        </w:rPr>
      </w:pPr>
      <w:r w:rsidRPr="009B43B8">
        <w:rPr>
          <w:color w:val="215E99" w:themeColor="text2" w:themeTint="BF"/>
        </w:rPr>
        <w:t xml:space="preserve">The Code of Practice can be found </w:t>
      </w:r>
      <w:hyperlink r:id="rId7" w:history="1">
        <w:r w:rsidRPr="00B132D5">
          <w:rPr>
            <w:rStyle w:val="Hyperlink"/>
            <w:b/>
            <w:bCs/>
          </w:rPr>
          <w:t>H</w:t>
        </w:r>
        <w:r w:rsidRPr="00B132D5">
          <w:rPr>
            <w:rStyle w:val="Hyperlink"/>
            <w:b/>
            <w:bCs/>
          </w:rPr>
          <w:t>E</w:t>
        </w:r>
        <w:r w:rsidRPr="00B132D5">
          <w:rPr>
            <w:rStyle w:val="Hyperlink"/>
            <w:b/>
            <w:bCs/>
          </w:rPr>
          <w:t>R</w:t>
        </w:r>
        <w:r w:rsidRPr="00B132D5">
          <w:rPr>
            <w:rStyle w:val="Hyperlink"/>
            <w:b/>
            <w:bCs/>
          </w:rPr>
          <w:t>E</w:t>
        </w:r>
      </w:hyperlink>
      <w:r w:rsidRPr="009B43B8">
        <w:rPr>
          <w:color w:val="215E99" w:themeColor="text2" w:themeTint="BF"/>
        </w:rPr>
        <w:t>.</w:t>
      </w:r>
    </w:p>
    <w:p w14:paraId="65BE26AA" w14:textId="77777777" w:rsidR="006B13CA" w:rsidRPr="009B43B8" w:rsidRDefault="00000000" w:rsidP="006B13CA">
      <w:pPr>
        <w:rPr>
          <w:color w:val="215E99" w:themeColor="text2" w:themeTint="BF"/>
        </w:rPr>
      </w:pPr>
      <w:r>
        <w:rPr>
          <w:color w:val="215E99" w:themeColor="text2" w:themeTint="BF"/>
        </w:rPr>
        <w:pict w14:anchorId="0F29119C">
          <v:rect id="_x0000_i1026" style="width:0;height:1.5pt" o:hralign="center" o:hrstd="t" o:hr="t" fillcolor="#a0a0a0" stroked="f"/>
        </w:pict>
      </w:r>
    </w:p>
    <w:p w14:paraId="4ADE21D2" w14:textId="77777777" w:rsidR="006B13CA" w:rsidRPr="009B43B8" w:rsidRDefault="006B13CA" w:rsidP="006B13CA">
      <w:pPr>
        <w:rPr>
          <w:b/>
          <w:bCs/>
          <w:color w:val="215E99" w:themeColor="text2" w:themeTint="BF"/>
        </w:rPr>
      </w:pPr>
      <w:r w:rsidRPr="009B43B8">
        <w:rPr>
          <w:b/>
          <w:bCs/>
          <w:color w:val="215E99" w:themeColor="text2" w:themeTint="BF"/>
        </w:rPr>
        <w:t>Authorisation</w:t>
      </w:r>
    </w:p>
    <w:p w14:paraId="46C45BDE" w14:textId="77777777" w:rsidR="006B13CA" w:rsidRPr="009B43B8" w:rsidRDefault="006B13CA" w:rsidP="006B13CA">
      <w:pPr>
        <w:numPr>
          <w:ilvl w:val="0"/>
          <w:numId w:val="4"/>
        </w:numPr>
        <w:rPr>
          <w:color w:val="215E99" w:themeColor="text2" w:themeTint="BF"/>
        </w:rPr>
      </w:pPr>
      <w:r w:rsidRPr="009B43B8">
        <w:rPr>
          <w:b/>
          <w:bCs/>
          <w:color w:val="215E99" w:themeColor="text2" w:themeTint="BF"/>
        </w:rPr>
        <w:t>Name:</w:t>
      </w:r>
    </w:p>
    <w:p w14:paraId="760520AC" w14:textId="77777777" w:rsidR="006B13CA" w:rsidRPr="009B43B8" w:rsidRDefault="006B13CA" w:rsidP="006B13CA">
      <w:pPr>
        <w:numPr>
          <w:ilvl w:val="0"/>
          <w:numId w:val="4"/>
        </w:numPr>
        <w:rPr>
          <w:color w:val="215E99" w:themeColor="text2" w:themeTint="BF"/>
        </w:rPr>
      </w:pPr>
      <w:r w:rsidRPr="009B43B8">
        <w:rPr>
          <w:b/>
          <w:bCs/>
          <w:color w:val="215E99" w:themeColor="text2" w:themeTint="BF"/>
        </w:rPr>
        <w:t>Role/Title:</w:t>
      </w:r>
    </w:p>
    <w:p w14:paraId="3DC35C32" w14:textId="77777777" w:rsidR="006B13CA" w:rsidRPr="009B43B8" w:rsidRDefault="006B13CA" w:rsidP="006B13CA">
      <w:pPr>
        <w:numPr>
          <w:ilvl w:val="0"/>
          <w:numId w:val="4"/>
        </w:numPr>
        <w:rPr>
          <w:color w:val="215E99" w:themeColor="text2" w:themeTint="BF"/>
        </w:rPr>
      </w:pPr>
      <w:r w:rsidRPr="009B43B8">
        <w:rPr>
          <w:b/>
          <w:bCs/>
          <w:color w:val="215E99" w:themeColor="text2" w:themeTint="BF"/>
        </w:rPr>
        <w:t>Department:</w:t>
      </w:r>
    </w:p>
    <w:p w14:paraId="0AB4D1CB" w14:textId="77777777" w:rsidR="006B13CA" w:rsidRPr="009B43B8" w:rsidRDefault="006B13CA" w:rsidP="006B13CA">
      <w:pPr>
        <w:numPr>
          <w:ilvl w:val="0"/>
          <w:numId w:val="4"/>
        </w:numPr>
        <w:rPr>
          <w:color w:val="215E99" w:themeColor="text2" w:themeTint="BF"/>
        </w:rPr>
      </w:pPr>
      <w:r w:rsidRPr="009B43B8">
        <w:rPr>
          <w:b/>
          <w:bCs/>
          <w:color w:val="215E99" w:themeColor="text2" w:themeTint="BF"/>
        </w:rPr>
        <w:t>Signature:</w:t>
      </w:r>
    </w:p>
    <w:p w14:paraId="55E1143D" w14:textId="77777777" w:rsidR="006B13CA" w:rsidRPr="009B43B8" w:rsidRDefault="006B13CA" w:rsidP="006B13CA">
      <w:pPr>
        <w:numPr>
          <w:ilvl w:val="0"/>
          <w:numId w:val="4"/>
        </w:numPr>
        <w:rPr>
          <w:color w:val="215E99" w:themeColor="text2" w:themeTint="BF"/>
        </w:rPr>
      </w:pPr>
      <w:r w:rsidRPr="009B43B8">
        <w:rPr>
          <w:b/>
          <w:bCs/>
          <w:color w:val="215E99" w:themeColor="text2" w:themeTint="BF"/>
        </w:rPr>
        <w:t>Date:</w:t>
      </w:r>
    </w:p>
    <w:p w14:paraId="36D24A8B" w14:textId="77777777" w:rsidR="006B13CA" w:rsidRPr="009B43B8" w:rsidRDefault="00000000" w:rsidP="006B13CA">
      <w:pPr>
        <w:rPr>
          <w:color w:val="215E99" w:themeColor="text2" w:themeTint="BF"/>
        </w:rPr>
      </w:pPr>
      <w:r>
        <w:rPr>
          <w:color w:val="215E99" w:themeColor="text2" w:themeTint="BF"/>
        </w:rPr>
        <w:pict w14:anchorId="359534B6">
          <v:rect id="_x0000_i1027" style="width:0;height:1.5pt" o:hralign="center" o:hrstd="t" o:hr="t" fillcolor="#a0a0a0" stroked="f"/>
        </w:pict>
      </w:r>
    </w:p>
    <w:p w14:paraId="3C827CEE" w14:textId="77777777" w:rsidR="006B13CA" w:rsidRPr="009B43B8" w:rsidRDefault="006B13CA" w:rsidP="006B13CA">
      <w:pPr>
        <w:rPr>
          <w:color w:val="215E99" w:themeColor="text2" w:themeTint="BF"/>
        </w:rPr>
      </w:pPr>
      <w:r w:rsidRPr="009B43B8">
        <w:rPr>
          <w:i/>
          <w:iCs/>
          <w:color w:val="215E99" w:themeColor="text2" w:themeTint="BF"/>
        </w:rPr>
        <w:t>This declaration must be completed for each additional registered department included within a Large Restorative Organisation Registration renewal application.</w:t>
      </w:r>
    </w:p>
    <w:p w14:paraId="53DCDDD2" w14:textId="77777777" w:rsidR="00EB72F5" w:rsidRDefault="00EB72F5"/>
    <w:sectPr w:rsidR="00EB72F5" w:rsidSect="006B13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D5ED0"/>
    <w:multiLevelType w:val="multilevel"/>
    <w:tmpl w:val="1DC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820E0"/>
    <w:multiLevelType w:val="multilevel"/>
    <w:tmpl w:val="BCB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0667D"/>
    <w:multiLevelType w:val="multilevel"/>
    <w:tmpl w:val="471A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878D5"/>
    <w:multiLevelType w:val="multilevel"/>
    <w:tmpl w:val="A0C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6059">
    <w:abstractNumId w:val="0"/>
  </w:num>
  <w:num w:numId="2" w16cid:durableId="2092853394">
    <w:abstractNumId w:val="3"/>
  </w:num>
  <w:num w:numId="3" w16cid:durableId="365521271">
    <w:abstractNumId w:val="2"/>
  </w:num>
  <w:num w:numId="4" w16cid:durableId="208025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CA"/>
    <w:rsid w:val="001537B3"/>
    <w:rsid w:val="00292C54"/>
    <w:rsid w:val="006B13CA"/>
    <w:rsid w:val="009B43B8"/>
    <w:rsid w:val="00A21B7D"/>
    <w:rsid w:val="00AE430A"/>
    <w:rsid w:val="00B132D5"/>
    <w:rsid w:val="00EB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D6A7"/>
  <w15:chartTrackingRefBased/>
  <w15:docId w15:val="{C5BA5128-0BE2-468C-96A0-75F48646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3CA"/>
    <w:rPr>
      <w:rFonts w:eastAsiaTheme="majorEastAsia" w:cstheme="majorBidi"/>
      <w:color w:val="272727" w:themeColor="text1" w:themeTint="D8"/>
    </w:rPr>
  </w:style>
  <w:style w:type="paragraph" w:styleId="Title">
    <w:name w:val="Title"/>
    <w:basedOn w:val="Normal"/>
    <w:next w:val="Normal"/>
    <w:link w:val="TitleChar"/>
    <w:uiPriority w:val="10"/>
    <w:qFormat/>
    <w:rsid w:val="006B1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3CA"/>
    <w:pPr>
      <w:spacing w:before="160"/>
      <w:jc w:val="center"/>
    </w:pPr>
    <w:rPr>
      <w:i/>
      <w:iCs/>
      <w:color w:val="404040" w:themeColor="text1" w:themeTint="BF"/>
    </w:rPr>
  </w:style>
  <w:style w:type="character" w:customStyle="1" w:styleId="QuoteChar">
    <w:name w:val="Quote Char"/>
    <w:basedOn w:val="DefaultParagraphFont"/>
    <w:link w:val="Quote"/>
    <w:uiPriority w:val="29"/>
    <w:rsid w:val="006B13CA"/>
    <w:rPr>
      <w:i/>
      <w:iCs/>
      <w:color w:val="404040" w:themeColor="text1" w:themeTint="BF"/>
    </w:rPr>
  </w:style>
  <w:style w:type="paragraph" w:styleId="ListParagraph">
    <w:name w:val="List Paragraph"/>
    <w:basedOn w:val="Normal"/>
    <w:uiPriority w:val="34"/>
    <w:qFormat/>
    <w:rsid w:val="006B13CA"/>
    <w:pPr>
      <w:ind w:left="720"/>
      <w:contextualSpacing/>
    </w:pPr>
  </w:style>
  <w:style w:type="character" w:styleId="IntenseEmphasis">
    <w:name w:val="Intense Emphasis"/>
    <w:basedOn w:val="DefaultParagraphFont"/>
    <w:uiPriority w:val="21"/>
    <w:qFormat/>
    <w:rsid w:val="006B13CA"/>
    <w:rPr>
      <w:i/>
      <w:iCs/>
      <w:color w:val="0F4761" w:themeColor="accent1" w:themeShade="BF"/>
    </w:rPr>
  </w:style>
  <w:style w:type="paragraph" w:styleId="IntenseQuote">
    <w:name w:val="Intense Quote"/>
    <w:basedOn w:val="Normal"/>
    <w:next w:val="Normal"/>
    <w:link w:val="IntenseQuoteChar"/>
    <w:uiPriority w:val="30"/>
    <w:qFormat/>
    <w:rsid w:val="006B1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3CA"/>
    <w:rPr>
      <w:i/>
      <w:iCs/>
      <w:color w:val="0F4761" w:themeColor="accent1" w:themeShade="BF"/>
    </w:rPr>
  </w:style>
  <w:style w:type="character" w:styleId="IntenseReference">
    <w:name w:val="Intense Reference"/>
    <w:basedOn w:val="DefaultParagraphFont"/>
    <w:uiPriority w:val="32"/>
    <w:qFormat/>
    <w:rsid w:val="006B13CA"/>
    <w:rPr>
      <w:b/>
      <w:bCs/>
      <w:smallCaps/>
      <w:color w:val="0F4761" w:themeColor="accent1" w:themeShade="BF"/>
      <w:spacing w:val="5"/>
    </w:rPr>
  </w:style>
  <w:style w:type="table" w:styleId="TableGrid">
    <w:name w:val="Table Grid"/>
    <w:basedOn w:val="TableNormal"/>
    <w:uiPriority w:val="39"/>
    <w:rsid w:val="006B13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2D5"/>
    <w:rPr>
      <w:color w:val="467886" w:themeColor="hyperlink"/>
      <w:u w:val="single"/>
    </w:rPr>
  </w:style>
  <w:style w:type="character" w:styleId="UnresolvedMention">
    <w:name w:val="Unresolved Mention"/>
    <w:basedOn w:val="DefaultParagraphFont"/>
    <w:uiPriority w:val="99"/>
    <w:semiHidden/>
    <w:unhideWhenUsed/>
    <w:rsid w:val="00B132D5"/>
    <w:rPr>
      <w:color w:val="605E5C"/>
      <w:shd w:val="clear" w:color="auto" w:fill="E1DFDD"/>
    </w:rPr>
  </w:style>
  <w:style w:type="character" w:styleId="FollowedHyperlink">
    <w:name w:val="FollowedHyperlink"/>
    <w:basedOn w:val="DefaultParagraphFont"/>
    <w:uiPriority w:val="99"/>
    <w:semiHidden/>
    <w:unhideWhenUsed/>
    <w:rsid w:val="00B132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torativejustice.org.uk/sites/default/files/resources/files/Restorative%20Organisation%20Code%20of%20Practice%20-%20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290</Words>
  <Characters>1913</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Aisa Shearing</dc:creator>
  <cp:keywords/>
  <dc:description/>
  <cp:lastModifiedBy>Karl Simon</cp:lastModifiedBy>
  <cp:revision>2</cp:revision>
  <dcterms:created xsi:type="dcterms:W3CDTF">2026-04-28T09:58:00Z</dcterms:created>
  <dcterms:modified xsi:type="dcterms:W3CDTF">2026-04-28T11:14:00Z</dcterms:modified>
</cp:coreProperties>
</file>